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BC" w:rsidRDefault="002D161A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2"/>
          <w:sz w:val="24"/>
          <w:szCs w:val="24"/>
          <w:lang w:eastAsia="ru-RU"/>
        </w:rPr>
        <w:t xml:space="preserve">                                    Творческая работа по ОРКСЭ – 4 класс</w:t>
      </w:r>
    </w:p>
    <w:p w:rsidR="00AA7FBC" w:rsidRDefault="00AA7FBC">
      <w:pPr>
        <w:spacing w:after="120" w:line="240" w:lineRule="auto"/>
        <w:ind w:right="1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A7FBC" w:rsidRDefault="002D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Цели и задачи 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Создать необходимые условия, позволяющие обучающемуся развивать свою уникальность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Углубить интересы обучающихся по предмету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Учить разрешать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проблемы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Стимулировать проявление детской инициативы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Развивать навыки сотрудничества и коммуникации</w:t>
      </w:r>
    </w:p>
    <w:p w:rsidR="00AA7FBC" w:rsidRDefault="002D16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работе школьник учится: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Правильно распределять время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Рассматривать проблему с разных точек зрения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Анализировать собстве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нные действия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Достигать поставленной цели, доводить дело до конца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Нести ответственность за общее дело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Презентовать результаты своего труда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проекта младшего школьника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 этап: «Погружение» в проблему (выбор и осознание проблемы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 этап: Сбор и обработка информации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 этап: Разработка собственного варианта решения проблемы: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IV этап: Реализация плана действий 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 этап: Подготовка к защите проекта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VI этап: Презентация проекта (для младших школьников применимы все виды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 проекта: доклад-защита, инсценировка, электронная презентация и т.д.)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VII этап: Рефлексия (самоанализ и самооценка проделанной работы, свои впечатления).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соответственно -ПЛАН РАБОТЫ, который включает в себя 6 этапов: 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(выбор целей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темы проекта).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(анализ проблемы, определение источников информации,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задач и выбор критериев оценки конечных и промежуточных результатов, распределение ролей, способа предъявления результата)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Принятие решений (сбор информации мето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дами анкетирования, интервьюирования, опроса, наблюдения и её первичный отбор, составление «банка идей» по решению проблемы, «мозговая атака», выбор оптимального варианта, уточнение плана действий)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(в пошаговом режиме), оформление проекта.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проекта (выбор формы представления результатов, обоснование процесса проектирования, объяснение полученных результатов, письменный отчёт)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(самоанализ, самооценка) результатов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Творческий проект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предполагает максимально свободный и нетрадиц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ионный подход к оформлению результатов. Это могут быть театрализации, игры, произведения изобразительного или декоративно прикладного искусства, видеофильмы и т. д.</w:t>
      </w:r>
    </w:p>
    <w:p w:rsidR="00AA7FBC" w:rsidRDefault="002D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Презентации проектов по итогам освоения курса ОРКСЭ могут быть представлены в виде: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демонстрации видео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фильма, выполненного на основе информационных технологий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демонстрации продукта-поделки, макета, стенгазеты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инсценировки реального или вымышленного события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доклада с презентацией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отчета исследовательской экскур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сии</w:t>
      </w:r>
    </w:p>
    <w:p w:rsidR="00AA7FBC" w:rsidRDefault="00AA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A7FBC" w:rsidRDefault="002D161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ТЕМЫ ПРОЕКТОВ ПО ОРКСЭ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(модуль «Основы православной культуры»)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Жизнь и подвиг Сергия Радонежского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Александр Невский – духовный покровитель нашего города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Русские  воины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святые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Искусство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православной  культуре</w:t>
      </w:r>
      <w:proofErr w:type="gramEnd"/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Православные таинства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Заповеди в православии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8 человеческих страстей в православной культуре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История строительства (реставрации) православного храма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Православные праздники: Рождество Христово, Святки, Пасха, Благовещение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Православные святые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Православные монастыри</w:t>
      </w: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Роль семьи (матери) в жизни известных людей</w:t>
      </w: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7FBC" w:rsidRDefault="00AA7FBC" w:rsidP="002D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7FBC" w:rsidRDefault="002D161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4424"/>
        <w:gridCol w:w="4649"/>
      </w:tblGrid>
      <w:tr w:rsidR="00AA7FBC">
        <w:tc>
          <w:tcPr>
            <w:tcW w:w="9073" w:type="dxa"/>
            <w:gridSpan w:val="2"/>
          </w:tcPr>
          <w:p w:rsidR="00AA7FBC" w:rsidRPr="002D161A" w:rsidRDefault="002D161A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D161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Критерии оценки</w:t>
            </w:r>
          </w:p>
          <w:p w:rsidR="00AA7FBC" w:rsidRPr="002D161A" w:rsidRDefault="002D161A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2D161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результатов проекта</w:t>
            </w:r>
          </w:p>
          <w:p w:rsidR="00AA7FBC" w:rsidRDefault="00AA7FBC">
            <w:pPr>
              <w:spacing w:after="0" w:line="240" w:lineRule="auto"/>
              <w:ind w:left="-1287" w:firstLine="1287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  <w:tr w:rsidR="00AA7FBC">
        <w:tc>
          <w:tcPr>
            <w:tcW w:w="4424" w:type="dxa"/>
          </w:tcPr>
          <w:p w:rsidR="00AA7FBC" w:rsidRPr="002D161A" w:rsidRDefault="002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D16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Оформление и выполнение</w:t>
            </w:r>
          </w:p>
        </w:tc>
        <w:tc>
          <w:tcPr>
            <w:tcW w:w="4649" w:type="dxa"/>
          </w:tcPr>
          <w:p w:rsidR="00AA7FBC" w:rsidRPr="002D161A" w:rsidRDefault="002D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2D161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AA7FBC">
        <w:tc>
          <w:tcPr>
            <w:tcW w:w="4424" w:type="dxa"/>
          </w:tcPr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1. Актуальность темы, реалистичность, направленность на улучшение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реальности.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Объём и полнота разработок, степень самостоятельности, законченность.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Уровень творчества, оригинальность подходов.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Аргументированность выводов.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«Индекс цитируемости».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Качество оформления, (соответствие требованиям, структурирован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ность материала, качество иллюстраций, схем, рисунков, наличие рецензий).</w:t>
            </w:r>
          </w:p>
        </w:tc>
        <w:tc>
          <w:tcPr>
            <w:tcW w:w="4649" w:type="dxa"/>
          </w:tcPr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Качество презентации.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Объём и глубина знаний, эрудиция,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связей, способность видеть направление продолжения работы.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3. Культура речи, манера защиты,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импровизация, хронометраж, заинтересованность аудитории.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Полнота и аргументированность ответов на вопросы, убедительность, реакция на критику.</w:t>
            </w:r>
          </w:p>
          <w:p w:rsidR="00AA7FBC" w:rsidRDefault="002D1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5. Деловые и волевые качества (степень ответственности членов группы, готовность к дискуссии,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доброжелательность, коммуникабельность).</w:t>
            </w:r>
          </w:p>
        </w:tc>
      </w:tr>
    </w:tbl>
    <w:p w:rsidR="00AA7FBC" w:rsidRDefault="00AA7F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AA7FBC" w:rsidP="002D16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A7FBC" w:rsidRDefault="002D161A">
      <w:pPr>
        <w:pBdr>
          <w:top w:val="single" w:sz="6" w:space="1" w:color="000000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A7F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A7FBC"/>
    <w:rsid w:val="002D161A"/>
    <w:rsid w:val="00A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E62"/>
  <w15:docId w15:val="{89E01FD5-80F1-44D7-99E0-954F16B0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2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2CB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2CB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CB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2CB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D2CB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D2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D2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D2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D2CBB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9D2CBB"/>
    <w:rPr>
      <w:color w:val="800080"/>
      <w:u w:val="single"/>
    </w:rPr>
  </w:style>
  <w:style w:type="character" w:styleId="a4">
    <w:name w:val="Strong"/>
    <w:basedOn w:val="a0"/>
    <w:uiPriority w:val="22"/>
    <w:qFormat/>
    <w:rsid w:val="009D2CBB"/>
    <w:rPr>
      <w:b/>
      <w:bCs/>
    </w:rPr>
  </w:style>
  <w:style w:type="character" w:customStyle="1" w:styleId="konkursxiregistration">
    <w:name w:val="konkursxi__registration"/>
    <w:basedOn w:val="a0"/>
    <w:qFormat/>
    <w:rsid w:val="009D2CBB"/>
  </w:style>
  <w:style w:type="character" w:customStyle="1" w:styleId="konkursix-2registration">
    <w:name w:val="konkursix-2__registration"/>
    <w:basedOn w:val="a0"/>
    <w:qFormat/>
    <w:rsid w:val="009D2CBB"/>
  </w:style>
  <w:style w:type="character" w:customStyle="1" w:styleId="konkursix-2button">
    <w:name w:val="konkursix-2__button"/>
    <w:basedOn w:val="a0"/>
    <w:qFormat/>
    <w:rsid w:val="009D2CBB"/>
  </w:style>
  <w:style w:type="character" w:customStyle="1" w:styleId="aside-course-org-1btn">
    <w:name w:val="aside-course-org-1__btn"/>
    <w:basedOn w:val="a0"/>
    <w:qFormat/>
    <w:rsid w:val="009D2CBB"/>
  </w:style>
  <w:style w:type="character" w:customStyle="1" w:styleId="aside-course-org-1subtext">
    <w:name w:val="aside-course-org-1__subtext"/>
    <w:basedOn w:val="a0"/>
    <w:qFormat/>
    <w:rsid w:val="009D2CBB"/>
  </w:style>
  <w:style w:type="character" w:customStyle="1" w:styleId="menu-loginentry">
    <w:name w:val="menu-login__entry"/>
    <w:basedOn w:val="a0"/>
    <w:qFormat/>
    <w:rsid w:val="009D2CBB"/>
  </w:style>
  <w:style w:type="character" w:customStyle="1" w:styleId="z-">
    <w:name w:val="z-Начало формы Знак"/>
    <w:basedOn w:val="a0"/>
    <w:uiPriority w:val="99"/>
    <w:semiHidden/>
    <w:qFormat/>
    <w:rsid w:val="009D2C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ye">
    <w:name w:val="menu-login__eye"/>
    <w:basedOn w:val="a0"/>
    <w:qFormat/>
    <w:rsid w:val="009D2CBB"/>
  </w:style>
  <w:style w:type="character" w:customStyle="1" w:styleId="z-0">
    <w:name w:val="z-Конец формы Знак"/>
    <w:basedOn w:val="a0"/>
    <w:uiPriority w:val="99"/>
    <w:semiHidden/>
    <w:qFormat/>
    <w:rsid w:val="009D2C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qFormat/>
    <w:rsid w:val="009D2CBB"/>
  </w:style>
  <w:style w:type="character" w:customStyle="1" w:styleId="battext">
    <w:name w:val="bat__text"/>
    <w:basedOn w:val="a0"/>
    <w:qFormat/>
    <w:rsid w:val="009D2CBB"/>
  </w:style>
  <w:style w:type="character" w:customStyle="1" w:styleId="batseparator">
    <w:name w:val="bat__separator"/>
    <w:basedOn w:val="a0"/>
    <w:qFormat/>
    <w:rsid w:val="009D2CBB"/>
  </w:style>
  <w:style w:type="character" w:customStyle="1" w:styleId="batposition">
    <w:name w:val="bat__position"/>
    <w:basedOn w:val="a0"/>
    <w:qFormat/>
    <w:rsid w:val="009D2CBB"/>
  </w:style>
  <w:style w:type="character" w:customStyle="1" w:styleId="slider-readerprogress-value">
    <w:name w:val="slider-reader__progress-value"/>
    <w:basedOn w:val="a0"/>
    <w:qFormat/>
    <w:rsid w:val="009D2CBB"/>
  </w:style>
  <w:style w:type="character" w:customStyle="1" w:styleId="eeuvi">
    <w:name w:val="eeuvi"/>
    <w:basedOn w:val="a0"/>
    <w:qFormat/>
    <w:rsid w:val="009D2CBB"/>
  </w:style>
  <w:style w:type="character" w:customStyle="1" w:styleId="course-popularprice--old">
    <w:name w:val="course-popular__price--old"/>
    <w:basedOn w:val="a0"/>
    <w:qFormat/>
    <w:rsid w:val="009D2CBB"/>
  </w:style>
  <w:style w:type="character" w:customStyle="1" w:styleId="course-popularprice--new">
    <w:name w:val="course-popular__price--new"/>
    <w:basedOn w:val="a0"/>
    <w:qFormat/>
    <w:rsid w:val="009D2CBB"/>
  </w:style>
  <w:style w:type="character" w:customStyle="1" w:styleId="iu-ru-8button">
    <w:name w:val="iu-ru-8__button"/>
    <w:basedOn w:val="a0"/>
    <w:qFormat/>
    <w:rsid w:val="009D2CBB"/>
  </w:style>
  <w:style w:type="character" w:customStyle="1" w:styleId="iu-ru-8new-price">
    <w:name w:val="iu-ru-8__new-price"/>
    <w:basedOn w:val="a0"/>
    <w:qFormat/>
    <w:rsid w:val="009D2CBB"/>
  </w:style>
  <w:style w:type="character" w:customStyle="1" w:styleId="meropriyatiya-2btn">
    <w:name w:val="meropriyatiya-2__btn"/>
    <w:basedOn w:val="a0"/>
    <w:qFormat/>
    <w:rsid w:val="009D2CBB"/>
  </w:style>
  <w:style w:type="character" w:customStyle="1" w:styleId="infokonkurs-2btn">
    <w:name w:val="infokonkurs-2__btn"/>
    <w:basedOn w:val="a0"/>
    <w:qFormat/>
    <w:rsid w:val="009D2CBB"/>
  </w:style>
  <w:style w:type="character" w:customStyle="1" w:styleId="infokonkurs-2descr">
    <w:name w:val="infokonkurs-2__descr"/>
    <w:basedOn w:val="a0"/>
    <w:qFormat/>
    <w:rsid w:val="009D2CBB"/>
  </w:style>
  <w:style w:type="character" w:customStyle="1" w:styleId="amonashvili-banner-mddescr">
    <w:name w:val="amonashvili-banner-md__descr"/>
    <w:basedOn w:val="a0"/>
    <w:qFormat/>
    <w:rsid w:val="009D2CBB"/>
  </w:style>
  <w:style w:type="character" w:customStyle="1" w:styleId="teachers-middleheader">
    <w:name w:val="teachers-middle__header"/>
    <w:basedOn w:val="a0"/>
    <w:qFormat/>
    <w:rsid w:val="009D2CBB"/>
  </w:style>
  <w:style w:type="character" w:customStyle="1" w:styleId="teachers-middlebtn">
    <w:name w:val="teachers-middle__btn"/>
    <w:basedOn w:val="a0"/>
    <w:qFormat/>
    <w:rsid w:val="009D2CBB"/>
  </w:style>
  <w:style w:type="character" w:customStyle="1" w:styleId="methodical-docstype">
    <w:name w:val="methodical-docs__type"/>
    <w:basedOn w:val="a0"/>
    <w:qFormat/>
    <w:rsid w:val="009D2CBB"/>
  </w:style>
  <w:style w:type="character" w:customStyle="1" w:styleId="material-statelement">
    <w:name w:val="material-stat__element"/>
    <w:basedOn w:val="a0"/>
    <w:qFormat/>
    <w:rsid w:val="009D2CBB"/>
  </w:style>
  <w:style w:type="character" w:customStyle="1" w:styleId="teachers-bluebtn">
    <w:name w:val="teachers-blue__btn"/>
    <w:basedOn w:val="a0"/>
    <w:qFormat/>
    <w:rsid w:val="009D2CBB"/>
  </w:style>
  <w:style w:type="character" w:customStyle="1" w:styleId="iu-ru-10button">
    <w:name w:val="iu-ru-10__button"/>
    <w:basedOn w:val="a0"/>
    <w:qFormat/>
    <w:rsid w:val="009D2CBB"/>
  </w:style>
  <w:style w:type="character" w:customStyle="1" w:styleId="fair-4btn">
    <w:name w:val="fair-4__btn"/>
    <w:basedOn w:val="a0"/>
    <w:qFormat/>
    <w:rsid w:val="009D2CBB"/>
  </w:style>
  <w:style w:type="character" w:customStyle="1" w:styleId="aside-newstime-webinar">
    <w:name w:val="aside-news__time-webinar"/>
    <w:basedOn w:val="a0"/>
    <w:qFormat/>
    <w:rsid w:val="009D2CBB"/>
  </w:style>
  <w:style w:type="character" w:customStyle="1" w:styleId="aside-newscategory">
    <w:name w:val="aside-news__category"/>
    <w:basedOn w:val="a0"/>
    <w:qFormat/>
    <w:rsid w:val="009D2CBB"/>
  </w:style>
  <w:style w:type="character" w:customStyle="1" w:styleId="aside-newsvisits">
    <w:name w:val="aside-news__visits"/>
    <w:basedOn w:val="a0"/>
    <w:qFormat/>
    <w:rsid w:val="009D2CBB"/>
  </w:style>
  <w:style w:type="character" w:customStyle="1" w:styleId="aside-coursequantity">
    <w:name w:val="aside-course__quantity"/>
    <w:basedOn w:val="a0"/>
    <w:qFormat/>
    <w:rsid w:val="009D2CBB"/>
  </w:style>
  <w:style w:type="character" w:customStyle="1" w:styleId="aside-courseprice">
    <w:name w:val="aside-course__price"/>
    <w:basedOn w:val="a0"/>
    <w:qFormat/>
    <w:rsid w:val="009D2CBB"/>
  </w:style>
  <w:style w:type="character" w:customStyle="1" w:styleId="banner-gift-certificatesnovelty">
    <w:name w:val="banner-gift-certificates__novelty"/>
    <w:basedOn w:val="a0"/>
    <w:qFormat/>
    <w:rsid w:val="009D2CBB"/>
  </w:style>
  <w:style w:type="character" w:customStyle="1" w:styleId="footerdocument-text">
    <w:name w:val="footer__document-text"/>
    <w:basedOn w:val="a0"/>
    <w:qFormat/>
    <w:rsid w:val="009D2CBB"/>
  </w:style>
  <w:style w:type="character" w:customStyle="1" w:styleId="a5">
    <w:name w:val="Текст выноски Знак"/>
    <w:basedOn w:val="a0"/>
    <w:uiPriority w:val="99"/>
    <w:semiHidden/>
    <w:qFormat/>
    <w:rsid w:val="007344F6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0">
    <w:name w:val="msonormal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xigratitude">
    <w:name w:val="konkursxi__gratitud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ix-2subtitle">
    <w:name w:val="konkursix-2__sub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-org-1text">
    <w:name w:val="aside-course-org-1__text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9D2CB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9D2CB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loginquestion">
    <w:name w:val="menu-login__question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8description">
    <w:name w:val="iu-ru-8__description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8old-price">
    <w:name w:val="iu-ru-8__old-pric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2subtitle">
    <w:name w:val="infokonkurs-2__sub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2text">
    <w:name w:val="infokonkurs-2__text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mdname">
    <w:name w:val="amonashvili-banner-md__nam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mdtitle">
    <w:name w:val="amonashvili-banner-md__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nashvili-banner-mdtext">
    <w:name w:val="amonashvili-banner-md__text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descr">
    <w:name w:val="material-stat__descr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docs">
    <w:name w:val="teachers-blue__docs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r-4title">
    <w:name w:val="fair-4__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ir-4subtitle">
    <w:name w:val="fair-4__sub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title">
    <w:name w:val="aside-news__title"/>
    <w:basedOn w:val="a"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9D2C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344F6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1">
    <w:name w:val="Нет списка1"/>
    <w:uiPriority w:val="99"/>
    <w:semiHidden/>
    <w:unhideWhenUsed/>
    <w:qFormat/>
    <w:rsid w:val="009D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3512</Characters>
  <Application>Microsoft Office Word</Application>
  <DocSecurity>0</DocSecurity>
  <Lines>29</Lines>
  <Paragraphs>8</Paragraphs>
  <ScaleCrop>false</ScaleCrop>
  <Company>diakov.net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10</cp:revision>
  <dcterms:created xsi:type="dcterms:W3CDTF">2023-03-09T19:24:00Z</dcterms:created>
  <dcterms:modified xsi:type="dcterms:W3CDTF">2023-03-10T06:33:00Z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